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00F79" w14:textId="77777777" w:rsidR="007001FE" w:rsidRDefault="00310898" w:rsidP="00310898">
      <w:pPr>
        <w:jc w:val="center"/>
        <w:rPr>
          <w:b/>
          <w:bCs/>
        </w:rPr>
      </w:pPr>
      <w:r w:rsidRPr="00BB3B47">
        <w:rPr>
          <w:b/>
          <w:bCs/>
        </w:rPr>
        <w:t xml:space="preserve">TOWN OF HOT SPRINGS </w:t>
      </w:r>
    </w:p>
    <w:p w14:paraId="235AF36F" w14:textId="7DB01B31" w:rsidR="00310898" w:rsidRPr="00BB3B47" w:rsidRDefault="00310898" w:rsidP="00310898">
      <w:pPr>
        <w:jc w:val="center"/>
        <w:rPr>
          <w:b/>
          <w:bCs/>
        </w:rPr>
      </w:pPr>
      <w:r w:rsidRPr="00BB3B47">
        <w:rPr>
          <w:b/>
          <w:bCs/>
        </w:rPr>
        <w:t>WATER/SEWER SERVICE APPLICATION</w:t>
      </w:r>
    </w:p>
    <w:p w14:paraId="632715DC" w14:textId="77777777" w:rsidR="00F057B6" w:rsidRDefault="00310898">
      <w:r>
        <w:t>NAME: _______________________________________________________________________________________</w:t>
      </w:r>
    </w:p>
    <w:p w14:paraId="36AB2B8F" w14:textId="291D4685" w:rsidR="00310898" w:rsidRDefault="00310898">
      <w:r>
        <w:t xml:space="preserve">SERVICE ADDRESS: ________________________________________________________________________________ </w:t>
      </w:r>
    </w:p>
    <w:p w14:paraId="6C7ACE7E" w14:textId="77777777" w:rsidR="00310898" w:rsidRDefault="00310898">
      <w:r>
        <w:t xml:space="preserve">BILLING ADDRESS: _________________________________________________________________________________ </w:t>
      </w:r>
    </w:p>
    <w:p w14:paraId="38B4AEBF" w14:textId="77777777" w:rsidR="00310898" w:rsidRDefault="00310898">
      <w:r>
        <w:t xml:space="preserve">EMAIL ADDRESS: ___________________________________________________________________________________ </w:t>
      </w:r>
    </w:p>
    <w:p w14:paraId="599AE1D7" w14:textId="77777777" w:rsidR="00310898" w:rsidRDefault="00310898">
      <w:r>
        <w:t xml:space="preserve">DO YOU PREFER A PAPERLESS BILL? YES __________ NO __________ </w:t>
      </w:r>
    </w:p>
    <w:p w14:paraId="6401A69A" w14:textId="158FB90F" w:rsidR="00310898" w:rsidRDefault="00310898">
      <w:r>
        <w:t>HOME PHONE: ______________________________ WORK/CELL: _________________________________</w:t>
      </w:r>
    </w:p>
    <w:p w14:paraId="6BD4F5E1" w14:textId="530C638B" w:rsidR="00310898" w:rsidRDefault="00310898">
      <w:r>
        <w:t xml:space="preserve">LAST 4 OF SOCIAL SECURITY #____________ GOVERNMENTAL ISSUED ID #______________________ </w:t>
      </w:r>
    </w:p>
    <w:p w14:paraId="27C10286" w14:textId="747DAFB6" w:rsidR="00310898" w:rsidRDefault="00310898">
      <w:r>
        <w:t>I understand bills for water and/or sewer are due when rendered and are delinquent after t</w:t>
      </w:r>
      <w:r w:rsidR="00E25656">
        <w:t>hirty</w:t>
      </w:r>
      <w:r>
        <w:t xml:space="preserve"> (</w:t>
      </w:r>
      <w:r w:rsidR="00E25656">
        <w:t>30</w:t>
      </w:r>
      <w:r>
        <w:t xml:space="preserve">) days. In the event the bill for water and or sewer service is not paid </w:t>
      </w:r>
      <w:r w:rsidR="00CB293D">
        <w:t>with</w:t>
      </w:r>
      <w:r>
        <w:t>in t</w:t>
      </w:r>
      <w:r w:rsidR="00CB293D">
        <w:t>hirty</w:t>
      </w:r>
      <w:r>
        <w:t xml:space="preserve"> (</w:t>
      </w:r>
      <w:r w:rsidR="00CB293D">
        <w:t>30</w:t>
      </w:r>
      <w:r>
        <w:t>) days after it was rendered, delinquent notices will be mailed to the consumer, and if not paid within twenty-five (25) days after the date of mailing, water and or sewer service will be disconnected. Disconnect and Reconnect fees do apply. I agree to the following conditions for receiving sewer service from the Town of Hot Springs:</w:t>
      </w:r>
    </w:p>
    <w:p w14:paraId="1336A4FA" w14:textId="77777777" w:rsidR="00310898" w:rsidRDefault="00310898">
      <w:r>
        <w:t xml:space="preserve"> • I understand that the Town of Hot Springs Sewer System is to be used only for the disposal of human excrement and accompanying tissue designed and marketed to be flushed in the consumer’s toilet and enter the Town Sewer System. </w:t>
      </w:r>
    </w:p>
    <w:p w14:paraId="3AD83521" w14:textId="5212C339" w:rsidR="00310898" w:rsidRDefault="00310898">
      <w:r>
        <w:t xml:space="preserve">• I agree not to flush items such </w:t>
      </w:r>
      <w:r w:rsidRPr="001E0595">
        <w:t xml:space="preserve">as </w:t>
      </w:r>
      <w:r w:rsidR="007043E8" w:rsidRPr="001E0595">
        <w:t>“flushable” wipes, cleaning wipes, baby wipes, wipes of any kind,</w:t>
      </w:r>
      <w:r w:rsidR="007043E8">
        <w:t xml:space="preserve"> </w:t>
      </w:r>
      <w:r>
        <w:t xml:space="preserve">paper towels, diapers, sanitary products, newspapers, and grease. When cooking fats, oils and grease are poured down the drain, they tend to collect and stick to household plumbing and sewer lines. Over time blockages occurs which leads to sewer backups, sometimes causing sewage to overflow from plumbing fixtures or sewer system manholes. </w:t>
      </w:r>
    </w:p>
    <w:p w14:paraId="745FBEE6" w14:textId="77777777" w:rsidR="00310898" w:rsidRDefault="00310898">
      <w:r>
        <w:t xml:space="preserve">• I understand that the meter is and remains Town property. I understand that I will be held financially and legally responsible and could be fined and/or prosecuted by law for tampering with the meter. All industrial facilities, day care centers, nursing homes, assisted living facilities, family care homes, rest home, preschool centers, and any other facility which uses a large quantity of diapers agree to install a screen between the facility and the Town Sewer main as a condition of receiving service. </w:t>
      </w:r>
    </w:p>
    <w:p w14:paraId="412F1F48" w14:textId="354F0B24" w:rsidR="005F5E7E" w:rsidRDefault="005F5E7E" w:rsidP="005F5E7E">
      <w:pPr>
        <w:pStyle w:val="ListParagraph"/>
        <w:numPr>
          <w:ilvl w:val="0"/>
          <w:numId w:val="2"/>
        </w:numPr>
      </w:pPr>
      <w:r>
        <w:t xml:space="preserve">I understand that each structure that requires a water and sewer hook-up will have </w:t>
      </w:r>
      <w:r w:rsidR="00C4150E">
        <w:t>its</w:t>
      </w:r>
      <w:r>
        <w:t xml:space="preserve"> own water and sewer tap and will not be allowed to co-join the water line or sewer line of any other structure.</w:t>
      </w:r>
    </w:p>
    <w:p w14:paraId="54F20AEA" w14:textId="287B6A87" w:rsidR="00310898" w:rsidRDefault="00310898">
      <w:r>
        <w:t xml:space="preserve">SIGNATURE ____________________________________________________ DATE _____________ </w:t>
      </w:r>
    </w:p>
    <w:p w14:paraId="717555BC" w14:textId="77777777" w:rsidR="00310898" w:rsidRDefault="00310898">
      <w:r>
        <w:t xml:space="preserve">IS THIS A RENTAL? YES __________ NO __________ IF YES, Signature of landlord is REQUIRED. </w:t>
      </w:r>
    </w:p>
    <w:p w14:paraId="683E7D93" w14:textId="77777777" w:rsidR="00310898" w:rsidRDefault="00310898">
      <w:r>
        <w:t xml:space="preserve">NOTE TO LANDLORD: Service will not be connected to any rental property that has an outstanding balance until the balance is paid in full. </w:t>
      </w:r>
    </w:p>
    <w:p w14:paraId="66DF8843" w14:textId="77777777" w:rsidR="00310898" w:rsidRDefault="00310898">
      <w:r>
        <w:t xml:space="preserve">SIGNATURE OF LANDLORD_______________________________________________ DATE_____________  </w:t>
      </w:r>
    </w:p>
    <w:p w14:paraId="27AAD39B" w14:textId="77777777" w:rsidR="001E0595" w:rsidRDefault="001E0595" w:rsidP="002C6DB7">
      <w:pPr>
        <w:rPr>
          <w:b/>
          <w:bCs/>
        </w:rPr>
      </w:pPr>
    </w:p>
    <w:p w14:paraId="5798D8B5" w14:textId="4A2279E3" w:rsidR="00310898" w:rsidRPr="002C6DB7" w:rsidRDefault="00310898" w:rsidP="002C6DB7">
      <w:pPr>
        <w:rPr>
          <w:b/>
          <w:bCs/>
        </w:rPr>
      </w:pPr>
      <w:r w:rsidRPr="002C6DB7">
        <w:rPr>
          <w:b/>
          <w:bCs/>
        </w:rPr>
        <w:t>WATER &amp; SEWER DEPOSITS</w:t>
      </w:r>
    </w:p>
    <w:p w14:paraId="76C7C007" w14:textId="78756537" w:rsidR="00EC6BAC" w:rsidRDefault="000D68BC">
      <w:r>
        <w:t>NEW WATER CONNECTION 1000.00</w:t>
      </w:r>
      <w:r>
        <w:tab/>
      </w:r>
      <w:r w:rsidR="00550364">
        <w:tab/>
      </w:r>
      <w:r w:rsidR="003B3A58">
        <w:tab/>
      </w:r>
      <w:r>
        <w:t>NEW SEWER CONNECTION 1000.00</w:t>
      </w:r>
    </w:p>
    <w:p w14:paraId="6D5C3109" w14:textId="78385969" w:rsidR="00310898" w:rsidRDefault="00310898">
      <w:r>
        <w:t xml:space="preserve">WATER </w:t>
      </w:r>
      <w:r w:rsidR="007043E8" w:rsidRPr="007043E8">
        <w:rPr>
          <w:highlight w:val="yellow"/>
        </w:rPr>
        <w:t>DEPOSIT</w:t>
      </w:r>
      <w:r w:rsidR="007043E8">
        <w:t xml:space="preserve"> </w:t>
      </w:r>
      <w:r>
        <w:t>RESIDENTIAL 1</w:t>
      </w:r>
      <w:r w:rsidR="00E97ED0">
        <w:t>0</w:t>
      </w:r>
      <w:r>
        <w:t xml:space="preserve">0.00 </w:t>
      </w:r>
      <w:r>
        <w:tab/>
      </w:r>
      <w:r>
        <w:tab/>
        <w:t xml:space="preserve">WATER </w:t>
      </w:r>
      <w:r w:rsidR="007043E8" w:rsidRPr="007043E8">
        <w:rPr>
          <w:highlight w:val="yellow"/>
        </w:rPr>
        <w:t>DEPOSIT</w:t>
      </w:r>
      <w:r w:rsidR="007043E8">
        <w:t xml:space="preserve"> </w:t>
      </w:r>
      <w:r>
        <w:t xml:space="preserve">COMMERICAL 500.00 </w:t>
      </w:r>
    </w:p>
    <w:p w14:paraId="01B4457F" w14:textId="4D3F6B86" w:rsidR="00310898" w:rsidRDefault="00310898">
      <w:r>
        <w:t xml:space="preserve">SEWER </w:t>
      </w:r>
      <w:r w:rsidR="007043E8" w:rsidRPr="007043E8">
        <w:rPr>
          <w:highlight w:val="yellow"/>
        </w:rPr>
        <w:t>DEPOSIT</w:t>
      </w:r>
      <w:r w:rsidR="007043E8">
        <w:t xml:space="preserve"> </w:t>
      </w:r>
      <w:r>
        <w:t xml:space="preserve">RESIDENTIAL </w:t>
      </w:r>
      <w:r w:rsidR="00E97ED0">
        <w:t>10</w:t>
      </w:r>
      <w:r>
        <w:t xml:space="preserve">0.00 </w:t>
      </w:r>
      <w:r>
        <w:tab/>
      </w:r>
      <w:r>
        <w:tab/>
        <w:t xml:space="preserve">SEWER </w:t>
      </w:r>
      <w:r w:rsidR="007043E8" w:rsidRPr="007043E8">
        <w:rPr>
          <w:highlight w:val="yellow"/>
        </w:rPr>
        <w:t>DEPOSIT</w:t>
      </w:r>
      <w:r w:rsidR="007043E8">
        <w:t xml:space="preserve"> </w:t>
      </w:r>
      <w:r>
        <w:t xml:space="preserve">COMMERCIAL 250.00 </w:t>
      </w:r>
    </w:p>
    <w:p w14:paraId="1149BAC2" w14:textId="6F8514B3" w:rsidR="00BB3B47" w:rsidRDefault="00310898">
      <w:r>
        <w:t xml:space="preserve">Deposits are due when the service application is completed and are kept </w:t>
      </w:r>
      <w:proofErr w:type="gramStart"/>
      <w:r>
        <w:t>as long as</w:t>
      </w:r>
      <w:proofErr w:type="gramEnd"/>
      <w:r>
        <w:t xml:space="preserve"> the account is active. Deposits </w:t>
      </w:r>
      <w:r w:rsidR="00BB3B47">
        <w:t>will</w:t>
      </w:r>
      <w:r>
        <w:t xml:space="preserve"> be used to rectify an outstanding balance if the account is inactivated with a balance due. Deposits will be refunded within 30 days of account closure. </w:t>
      </w:r>
    </w:p>
    <w:p w14:paraId="6D7E3A12" w14:textId="77777777" w:rsidR="00BB3B47" w:rsidRDefault="00310898">
      <w:r>
        <w:t>Date: _______________________________________ Acct # _____________________________________</w:t>
      </w:r>
    </w:p>
    <w:p w14:paraId="35AD140E" w14:textId="2DDF604D" w:rsidR="00BB3B47" w:rsidRDefault="00310898">
      <w:r>
        <w:t xml:space="preserve"> Name: ______________________________________ Phone #____________________________________</w:t>
      </w:r>
    </w:p>
    <w:p w14:paraId="2DD13B11" w14:textId="77777777" w:rsidR="00BB3B47" w:rsidRDefault="00310898">
      <w:r>
        <w:t>Water Deposit: ______________________________ Sewer Deposit: _____________________________</w:t>
      </w:r>
    </w:p>
    <w:p w14:paraId="6786E56D" w14:textId="4ED3C953" w:rsidR="00BB3B47" w:rsidRDefault="00310898">
      <w:r>
        <w:t xml:space="preserve">Total Deposit: ____________________________________ </w:t>
      </w:r>
    </w:p>
    <w:p w14:paraId="052534EE" w14:textId="0A106AC5" w:rsidR="00BB3B47" w:rsidRDefault="00310898">
      <w:r>
        <w:t xml:space="preserve">Check ___________Cash__________ Check # __________________ </w:t>
      </w:r>
    </w:p>
    <w:p w14:paraId="79E7C64D" w14:textId="77777777" w:rsidR="00BB3B47" w:rsidRDefault="00310898">
      <w:r>
        <w:t xml:space="preserve">Completed ________________________________________ </w:t>
      </w:r>
    </w:p>
    <w:p w14:paraId="24603695" w14:textId="77777777" w:rsidR="00BB3B47" w:rsidRDefault="00310898">
      <w:r>
        <w:t xml:space="preserve">“In accordance with Federal law and U.S. Department of Agriculture policy, this institution is prohibited from discriminating based on race, color, national origin, age, disability, religion, sex, familial status, sexual orientation, and reprisal. (Not all prohibited bases apply to all programs).” </w:t>
      </w:r>
    </w:p>
    <w:p w14:paraId="0C780FAA" w14:textId="77777777" w:rsidR="00BB3B47" w:rsidRDefault="00310898">
      <w:r>
        <w:t xml:space="preserve">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w:t>
      </w:r>
    </w:p>
    <w:p w14:paraId="4088D483" w14:textId="77777777" w:rsidR="00BB3B47" w:rsidRDefault="00310898">
      <w:r>
        <w:t xml:space="preserve">“The following information is requested by the Federal government for certain types of services related to federal assistance. You are not required to provide this information but are encouraged to do so. The law provides that this entity may not discriminate either based on this information, or on whether you choose to furnish it. If you furnish the information, please provide both ethnicity and race. For a race, you may check more than one designation. If you do not furnish ethnicity, race, or sex, under Federal regulations, this entity is required to note the information based on visual observation or surname. If you do not wish to furnish the information, please check the box below.” </w:t>
      </w:r>
    </w:p>
    <w:p w14:paraId="0E557B68" w14:textId="2540C3D2" w:rsidR="00BB3B47" w:rsidRDefault="00310898">
      <w:r>
        <w:t xml:space="preserve">Ethnicity: </w:t>
      </w:r>
      <w:r w:rsidR="00BB3B47">
        <w:tab/>
      </w:r>
      <w:r>
        <w:t xml:space="preserve">______ Hispanic or Latino </w:t>
      </w:r>
      <w:r w:rsidR="00BB3B47">
        <w:tab/>
      </w:r>
      <w:r w:rsidR="00BB3B47">
        <w:tab/>
      </w:r>
      <w:r w:rsidR="00BB3B47">
        <w:tab/>
      </w:r>
      <w:r>
        <w:t xml:space="preserve">______ Not Hispanic or Latino </w:t>
      </w:r>
    </w:p>
    <w:p w14:paraId="7EBC97AE" w14:textId="77777777" w:rsidR="00BB3B47" w:rsidRDefault="00310898">
      <w:r>
        <w:t xml:space="preserve">Race: </w:t>
      </w:r>
      <w:r w:rsidR="00BB3B47">
        <w:tab/>
      </w:r>
      <w:r w:rsidR="00BB3B47">
        <w:tab/>
      </w:r>
      <w:r>
        <w:t xml:space="preserve">______ American Indian or Alaska Native </w:t>
      </w:r>
      <w:r w:rsidR="00BB3B47">
        <w:tab/>
      </w:r>
      <w:r>
        <w:t xml:space="preserve">______ Asian </w:t>
      </w:r>
      <w:r w:rsidR="00BB3B47">
        <w:tab/>
      </w:r>
      <w:r>
        <w:t xml:space="preserve">______Black </w:t>
      </w:r>
      <w:r w:rsidR="00BB3B47">
        <w:tab/>
      </w:r>
      <w:r w:rsidR="00BB3B47">
        <w:tab/>
      </w:r>
      <w:r w:rsidR="00BB3B47">
        <w:tab/>
      </w:r>
      <w:r w:rsidR="00BB3B47">
        <w:tab/>
      </w:r>
      <w:r>
        <w:t xml:space="preserve">______ Native Hawaiian or Other Pacific Islander </w:t>
      </w:r>
      <w:r w:rsidR="00BB3B47">
        <w:tab/>
      </w:r>
      <w:r w:rsidR="00BB3B47">
        <w:tab/>
      </w:r>
      <w:r>
        <w:t xml:space="preserve">______ White </w:t>
      </w:r>
    </w:p>
    <w:p w14:paraId="3EB10AA9" w14:textId="77777777" w:rsidR="00BB3B47" w:rsidRDefault="00310898">
      <w:r>
        <w:t xml:space="preserve">Sex: </w:t>
      </w:r>
      <w:r w:rsidR="00BB3B47">
        <w:tab/>
      </w:r>
      <w:r w:rsidR="00BB3B47">
        <w:tab/>
      </w:r>
      <w:r>
        <w:t xml:space="preserve">______ Female </w:t>
      </w:r>
      <w:r w:rsidR="00BB3B47">
        <w:tab/>
      </w:r>
      <w:r w:rsidR="00BB3B47">
        <w:tab/>
      </w:r>
      <w:r>
        <w:t xml:space="preserve">______ Male </w:t>
      </w:r>
    </w:p>
    <w:p w14:paraId="790F41FB" w14:textId="3699F3B3" w:rsidR="005644D2" w:rsidRDefault="00310898">
      <w:r>
        <w:t xml:space="preserve">_____ I do not wish to furnish this </w:t>
      </w:r>
      <w:r w:rsidR="00BB3B47">
        <w:t>information.</w:t>
      </w:r>
    </w:p>
    <w:sectPr w:rsidR="005644D2" w:rsidSect="002C6DB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54DB3"/>
    <w:multiLevelType w:val="hybridMultilevel"/>
    <w:tmpl w:val="03C4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E7943"/>
    <w:multiLevelType w:val="hybridMultilevel"/>
    <w:tmpl w:val="ACD60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43911">
    <w:abstractNumId w:val="0"/>
  </w:num>
  <w:num w:numId="2" w16cid:durableId="1091244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98"/>
    <w:rsid w:val="000D68BC"/>
    <w:rsid w:val="0015167F"/>
    <w:rsid w:val="001E0595"/>
    <w:rsid w:val="002C6DB7"/>
    <w:rsid w:val="00310898"/>
    <w:rsid w:val="0037157D"/>
    <w:rsid w:val="003B3A58"/>
    <w:rsid w:val="00432507"/>
    <w:rsid w:val="00550364"/>
    <w:rsid w:val="005520E2"/>
    <w:rsid w:val="005644D2"/>
    <w:rsid w:val="005B6139"/>
    <w:rsid w:val="005F5E7E"/>
    <w:rsid w:val="007001FE"/>
    <w:rsid w:val="007043E8"/>
    <w:rsid w:val="00825BBE"/>
    <w:rsid w:val="00986F37"/>
    <w:rsid w:val="00BB3B47"/>
    <w:rsid w:val="00C4150E"/>
    <w:rsid w:val="00CB293D"/>
    <w:rsid w:val="00E25656"/>
    <w:rsid w:val="00E97ED0"/>
    <w:rsid w:val="00EC6BAC"/>
    <w:rsid w:val="00F0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6986"/>
  <w15:chartTrackingRefBased/>
  <w15:docId w15:val="{80901450-BB72-4914-BBFC-07486DC4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8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8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08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08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08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08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08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8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8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8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8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08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0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0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0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0898"/>
    <w:rPr>
      <w:rFonts w:eastAsiaTheme="majorEastAsia" w:cstheme="majorBidi"/>
      <w:color w:val="272727" w:themeColor="text1" w:themeTint="D8"/>
    </w:rPr>
  </w:style>
  <w:style w:type="paragraph" w:styleId="Title">
    <w:name w:val="Title"/>
    <w:basedOn w:val="Normal"/>
    <w:next w:val="Normal"/>
    <w:link w:val="TitleChar"/>
    <w:uiPriority w:val="10"/>
    <w:qFormat/>
    <w:rsid w:val="00310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8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0898"/>
    <w:pPr>
      <w:spacing w:before="160"/>
      <w:jc w:val="center"/>
    </w:pPr>
    <w:rPr>
      <w:i/>
      <w:iCs/>
      <w:color w:val="404040" w:themeColor="text1" w:themeTint="BF"/>
    </w:rPr>
  </w:style>
  <w:style w:type="character" w:customStyle="1" w:styleId="QuoteChar">
    <w:name w:val="Quote Char"/>
    <w:basedOn w:val="DefaultParagraphFont"/>
    <w:link w:val="Quote"/>
    <w:uiPriority w:val="29"/>
    <w:rsid w:val="00310898"/>
    <w:rPr>
      <w:i/>
      <w:iCs/>
      <w:color w:val="404040" w:themeColor="text1" w:themeTint="BF"/>
    </w:rPr>
  </w:style>
  <w:style w:type="paragraph" w:styleId="ListParagraph">
    <w:name w:val="List Paragraph"/>
    <w:basedOn w:val="Normal"/>
    <w:uiPriority w:val="34"/>
    <w:qFormat/>
    <w:rsid w:val="00310898"/>
    <w:pPr>
      <w:ind w:left="720"/>
      <w:contextualSpacing/>
    </w:pPr>
  </w:style>
  <w:style w:type="character" w:styleId="IntenseEmphasis">
    <w:name w:val="Intense Emphasis"/>
    <w:basedOn w:val="DefaultParagraphFont"/>
    <w:uiPriority w:val="21"/>
    <w:qFormat/>
    <w:rsid w:val="00310898"/>
    <w:rPr>
      <w:i/>
      <w:iCs/>
      <w:color w:val="0F4761" w:themeColor="accent1" w:themeShade="BF"/>
    </w:rPr>
  </w:style>
  <w:style w:type="paragraph" w:styleId="IntenseQuote">
    <w:name w:val="Intense Quote"/>
    <w:basedOn w:val="Normal"/>
    <w:next w:val="Normal"/>
    <w:link w:val="IntenseQuoteChar"/>
    <w:uiPriority w:val="30"/>
    <w:qFormat/>
    <w:rsid w:val="00310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898"/>
    <w:rPr>
      <w:i/>
      <w:iCs/>
      <w:color w:val="0F4761" w:themeColor="accent1" w:themeShade="BF"/>
    </w:rPr>
  </w:style>
  <w:style w:type="character" w:styleId="IntenseReference">
    <w:name w:val="Intense Reference"/>
    <w:basedOn w:val="DefaultParagraphFont"/>
    <w:uiPriority w:val="32"/>
    <w:qFormat/>
    <w:rsid w:val="003108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59f747-e3ec-4347-8408-603d6e8c3512" xsi:nil="true"/>
    <lcf76f155ced4ddcb4097134ff3c332f xmlns="c06b9b64-07f7-49a3-8fa0-29f43f164b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ED3BF376C7FA46A2CE41984127134A" ma:contentTypeVersion="15" ma:contentTypeDescription="Create a new document." ma:contentTypeScope="" ma:versionID="479f91cfada292c6c8e2e6b13430c217">
  <xsd:schema xmlns:xsd="http://www.w3.org/2001/XMLSchema" xmlns:xs="http://www.w3.org/2001/XMLSchema" xmlns:p="http://schemas.microsoft.com/office/2006/metadata/properties" xmlns:ns2="c06b9b64-07f7-49a3-8fa0-29f43f164bc0" xmlns:ns3="7d59f747-e3ec-4347-8408-603d6e8c3512" targetNamespace="http://schemas.microsoft.com/office/2006/metadata/properties" ma:root="true" ma:fieldsID="685dcdcafc166495079d094c0e11ed1d" ns2:_="" ns3:_="">
    <xsd:import namespace="c06b9b64-07f7-49a3-8fa0-29f43f164bc0"/>
    <xsd:import namespace="7d59f747-e3ec-4347-8408-603d6e8c35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b9b64-07f7-49a3-8fa0-29f43f164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c4cd1d-d762-48fa-bed5-3829d87ac0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59f747-e3ec-4347-8408-603d6e8c351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14bb243-e4e0-44f2-8b44-6d87bea5d9fd}" ma:internalName="TaxCatchAll" ma:showField="CatchAllData" ma:web="7d59f747-e3ec-4347-8408-603d6e8c35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EF0FC-9809-474C-A158-2489EEEC650C}">
  <ds:schemaRefs>
    <ds:schemaRef ds:uri="http://schemas.microsoft.com/office/2006/metadata/properties"/>
    <ds:schemaRef ds:uri="http://schemas.microsoft.com/office/infopath/2007/PartnerControls"/>
    <ds:schemaRef ds:uri="7d59f747-e3ec-4347-8408-603d6e8c3512"/>
    <ds:schemaRef ds:uri="c06b9b64-07f7-49a3-8fa0-29f43f164bc0"/>
  </ds:schemaRefs>
</ds:datastoreItem>
</file>

<file path=customXml/itemProps2.xml><?xml version="1.0" encoding="utf-8"?>
<ds:datastoreItem xmlns:ds="http://schemas.openxmlformats.org/officeDocument/2006/customXml" ds:itemID="{93A8B400-6B41-496F-B8CD-8B0F6E353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b9b64-07f7-49a3-8fa0-29f43f164bc0"/>
    <ds:schemaRef ds:uri="7d59f747-e3ec-4347-8408-603d6e8c3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A06CA2-9F96-4D27-8619-9E6579DCFE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 Springs Mayor</dc:creator>
  <cp:keywords/>
  <dc:description/>
  <cp:lastModifiedBy>Hot Springs Mayor</cp:lastModifiedBy>
  <cp:revision>10</cp:revision>
  <dcterms:created xsi:type="dcterms:W3CDTF">2024-05-03T22:31:00Z</dcterms:created>
  <dcterms:modified xsi:type="dcterms:W3CDTF">2024-06-13T18:16:00Z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0x01010066ED3BF376C7FA46A2CE41984127134A</vt:lpwstr>
  </property>
  <property fmtid="{D5CDD505-2E9C-101B-9397-08002B2CF9AE}" pid="3" name="MediaServiceImageTags">
    <vt:lpwstr/>
  </property>
</Properties>
</file>